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CBB" w:rsidRDefault="00C20EA8" w:rsidP="00171CBB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</w:t>
      </w:r>
      <w:r w:rsidR="009336C8">
        <w:rPr>
          <w:rFonts w:ascii="Times New Roman" w:eastAsia="Calibri" w:hAnsi="Times New Roman" w:cs="Times New Roman"/>
          <w:sz w:val="28"/>
          <w:szCs w:val="28"/>
          <w:lang w:val="ru-RU"/>
        </w:rPr>
        <w:t>39</w:t>
      </w:r>
      <w:r w:rsidR="00171C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171CBB" w:rsidRDefault="00171CBB" w:rsidP="00171CBB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171CBB" w:rsidRDefault="00171CBB" w:rsidP="00AA5794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AA5794" w:rsidRPr="00E73950" w:rsidRDefault="00AA5794" w:rsidP="00AA5794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E73950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E73950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AA5794" w:rsidRPr="00E73950" w:rsidRDefault="00AA5794" w:rsidP="00AA5794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E73950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AA5794" w:rsidRPr="00E73950" w:rsidRDefault="00AA5794" w:rsidP="00AA5794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E73950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E73950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E73950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AA5794" w:rsidRPr="00E73950" w:rsidRDefault="00AA5794" w:rsidP="00AA5794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E73950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AA5794" w:rsidRDefault="00AA5794" w:rsidP="00CB64D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E73950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CB64D3" w:rsidRPr="00CB64D3" w:rsidRDefault="00CB64D3" w:rsidP="00CB64D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</w:p>
    <w:p w:rsidR="00AA5794" w:rsidRPr="00E73950" w:rsidRDefault="00AA5794" w:rsidP="00AA5794">
      <w:pPr>
        <w:rPr>
          <w:rFonts w:ascii="Calibri" w:eastAsia="Calibri" w:hAnsi="Calibri" w:cs="Times New Roman"/>
          <w:lang w:val="ru-RU"/>
        </w:rPr>
      </w:pPr>
    </w:p>
    <w:p w:rsidR="00AA5794" w:rsidRDefault="00AA5794" w:rsidP="00B61D1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71CBB" w:rsidRDefault="00171CBB" w:rsidP="00B61D1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71CBB" w:rsidRDefault="00171CBB" w:rsidP="00B61D1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71CBB" w:rsidRDefault="00171CBB" w:rsidP="00B61D1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71CBB" w:rsidRDefault="00171CBB" w:rsidP="00B61D1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71CBB" w:rsidRDefault="00171CBB" w:rsidP="00B61D1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F0087" w:rsidRPr="00B61D1D" w:rsidRDefault="00D122DD" w:rsidP="00B61D1D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Инструкция по охране труда</w:t>
      </w:r>
      <w:r w:rsidR="00513585" w:rsidRPr="00513585">
        <w:rPr>
          <w:b/>
          <w:sz w:val="28"/>
          <w:szCs w:val="28"/>
          <w:lang w:val="ru-RU" w:eastAsia="ar-SA"/>
        </w:rPr>
        <w:t xml:space="preserve"> </w:t>
      </w:r>
      <w:r w:rsidR="00513585" w:rsidRPr="00745635">
        <w:rPr>
          <w:b/>
          <w:sz w:val="28"/>
          <w:szCs w:val="28"/>
          <w:lang w:val="ru-RU" w:eastAsia="ar-SA"/>
        </w:rPr>
        <w:t>ИОТ-</w:t>
      </w:r>
      <w:r w:rsidR="00C20EA8">
        <w:rPr>
          <w:b/>
          <w:sz w:val="28"/>
          <w:szCs w:val="28"/>
          <w:lang w:val="ru-RU" w:eastAsia="ar-SA"/>
        </w:rPr>
        <w:t>1</w:t>
      </w:r>
      <w:r w:rsidR="009336C8">
        <w:rPr>
          <w:b/>
          <w:sz w:val="28"/>
          <w:szCs w:val="28"/>
          <w:lang w:val="ru-RU" w:eastAsia="ar-SA"/>
        </w:rPr>
        <w:t>38</w:t>
      </w:r>
      <w:bookmarkStart w:id="0" w:name="_GoBack"/>
      <w:bookmarkEnd w:id="0"/>
      <w:r w:rsidR="00513585" w:rsidRPr="00745635">
        <w:rPr>
          <w:b/>
          <w:sz w:val="28"/>
          <w:szCs w:val="28"/>
          <w:lang w:val="ru-RU" w:eastAsia="ar-SA"/>
        </w:rPr>
        <w:t>-2023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оператора электронно-вычислительных машин (ЭВМ)</w:t>
      </w:r>
    </w:p>
    <w:p w:rsidR="00CB64D3" w:rsidRDefault="00CB64D3" w:rsidP="00CB64D3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CB64D3" w:rsidRDefault="00CB64D3" w:rsidP="00CB64D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B64D3" w:rsidRDefault="00CB64D3" w:rsidP="00CB64D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B64D3" w:rsidRDefault="00CB64D3" w:rsidP="00CB64D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B64D3" w:rsidRDefault="00CB64D3" w:rsidP="00CB64D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B64D3" w:rsidRDefault="00CB64D3" w:rsidP="00CB64D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B64D3" w:rsidRDefault="00CB64D3" w:rsidP="00CB64D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B64D3" w:rsidRDefault="00CB64D3" w:rsidP="00CB64D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B64D3" w:rsidRDefault="00CB64D3" w:rsidP="00CB64D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B64D3" w:rsidRDefault="00CB64D3" w:rsidP="00CB64D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B64D3" w:rsidRDefault="00CB64D3" w:rsidP="00CB64D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71CBB" w:rsidRDefault="00171CBB" w:rsidP="00CB64D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71CBB" w:rsidRDefault="00171CBB" w:rsidP="00CB64D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71CBB" w:rsidRDefault="00171CBB" w:rsidP="00CB64D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71CBB" w:rsidRDefault="00171CBB" w:rsidP="00CB64D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71CBB" w:rsidRDefault="00171CBB" w:rsidP="00CB64D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71CBB" w:rsidRDefault="00171CBB" w:rsidP="00CB64D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B64D3" w:rsidRDefault="00CB64D3" w:rsidP="00CB64D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B64D3" w:rsidRDefault="00CB64D3" w:rsidP="00CB64D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B64D3" w:rsidRPr="00CB64D3" w:rsidRDefault="00CB64D3" w:rsidP="00CB64D3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CB64D3">
        <w:rPr>
          <w:b/>
          <w:sz w:val="28"/>
          <w:szCs w:val="28"/>
          <w:lang w:val="ru-RU"/>
        </w:rPr>
        <w:t>г. Симферополь</w:t>
      </w:r>
    </w:p>
    <w:p w:rsidR="00B61D1D" w:rsidRPr="00CB64D3" w:rsidRDefault="00CB64D3" w:rsidP="00CB64D3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CB64D3">
        <w:rPr>
          <w:b/>
          <w:sz w:val="28"/>
          <w:szCs w:val="28"/>
          <w:lang w:val="ru-RU"/>
        </w:rPr>
        <w:t>2023</w:t>
      </w:r>
    </w:p>
    <w:p w:rsidR="00BF0087" w:rsidRPr="00B61D1D" w:rsidRDefault="00D122DD" w:rsidP="009B2570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9B2570" w:rsidRDefault="009B2570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по охране труда для оператора электронно-вычислительных машин (ЭВМ) разработана на основе установленных обязательных требований по охране труда в Российской Федерации, а также: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видов работ оператора электронно-вычислительных машин (ЭВМ);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стандарта;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при работе оператора электронно-вычислительных машин (ЭВМ);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произошедших с операторами электронно-вычислительных машин (ЭВМ);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оператора электронно-вычислительных машин (ЭВМ).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Выполнение требований настоящей инструкции обязательны для оператора электронно-вычислительных машин (ЭВМ) при выполнении им трудовых обязанностей независимо от их квалификации и стажа работы.</w:t>
      </w:r>
    </w:p>
    <w:p w:rsidR="00E606FE" w:rsidRDefault="00E606FE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F0087" w:rsidRPr="00B61D1D" w:rsidRDefault="00D122DD" w:rsidP="00E606FE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E606FE" w:rsidRDefault="00E606FE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B61D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Трудовой кодекс Российской Федерации 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30.12.2001 № 197-ФЗ;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2.1.2. </w:t>
      </w:r>
      <w:r w:rsidRPr="00B61D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903н;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2.1.3. </w:t>
      </w:r>
      <w:r w:rsidRPr="00B61D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Постановление Главного Государственного санитарного врача Российской Федерации 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 2 декабря 2020 года </w:t>
      </w:r>
      <w:r w:rsidRPr="00B61D1D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40 Об утверждении санитарных правил СП 2.2.3670-20 "санитарно-эпидемиологические требования к условиям труда".</w:t>
      </w:r>
    </w:p>
    <w:p w:rsidR="00E606FE" w:rsidRDefault="00E606FE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F0087" w:rsidRPr="00B61D1D" w:rsidRDefault="00D122DD" w:rsidP="00E606FE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E606FE" w:rsidRDefault="00E606FE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F0087" w:rsidRPr="00B61D1D" w:rsidRDefault="00E606FE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D122DD"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Работнику необходимо выполнять свои обязанности в соответствии с требованиями настоящей инструкции.</w:t>
      </w:r>
    </w:p>
    <w:p w:rsidR="00BF0087" w:rsidRPr="00B61D1D" w:rsidRDefault="00E606FE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122DD"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К производству работ оператором электронно-вычислительных машин (ЭВМ) допускаются лица старше 18 лет, прошедшие: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медицинский осмотр;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вводный и первичный инструктаж по охране труда на рабочем месте;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по охране труда, в том числе, обучение и проверку знаний безопасным методам и приемам выполнения работ;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мерам пожарной безопасности;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допущенные в установленном порядке к самостоятельной работе.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3.3. Работник при выполнении работ должен иметь </w:t>
      </w:r>
      <w:r w:rsidR="00E606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соответствующую 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группу по электробезопасности.</w:t>
      </w:r>
    </w:p>
    <w:p w:rsidR="00E606FE" w:rsidRPr="00F35BD1" w:rsidRDefault="00D122DD" w:rsidP="00E606F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3.4. </w:t>
      </w:r>
      <w:r w:rsidR="00E606FE"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 независимо от квалификации и стажа работы, не реже одного раза в шесть месяцев должен проходить повторный инструктаж по охране труда; в случае нарушения требований безопасности труда, при перерыве в работе более чем на 60 календарных дней он должен пройти внеплановый инструктаж.</w:t>
      </w:r>
    </w:p>
    <w:p w:rsidR="00E606FE" w:rsidRDefault="00E606FE" w:rsidP="00E606F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BD1">
        <w:rPr>
          <w:rFonts w:ascii="Times New Roman" w:hAnsi="Times New Roman" w:cs="Times New Roman"/>
          <w:color w:val="000000"/>
          <w:sz w:val="28"/>
          <w:szCs w:val="28"/>
          <w:lang w:val="ru-RU"/>
        </w:rPr>
        <w:t>3.5. Работник, направленный для участия в выполнении несвойственных его должности работах, должен пройти целевой инструктаж по безопасному выполнению предстоящих работ.</w:t>
      </w:r>
    </w:p>
    <w:p w:rsidR="00BF0087" w:rsidRPr="00B61D1D" w:rsidRDefault="00D122DD" w:rsidP="00E606F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606FE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606FE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606FE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606FE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606FE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Оператор электронно-вычислительных машин (ЭВМ) обязан соблюдать </w:t>
      </w:r>
      <w:r w:rsidR="00780A08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BF0087" w:rsidRPr="00B61D1D" w:rsidRDefault="00E606FE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D122DD"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Оператор электронно-вычислительных машин (ЭВМ) обязан соблюдать режимы труда и отдыха.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606FE">
        <w:rPr>
          <w:rFonts w:ascii="Times New Roman" w:hAnsi="Times New Roman" w:cs="Times New Roman"/>
          <w:color w:val="000000"/>
          <w:sz w:val="28"/>
          <w:szCs w:val="28"/>
          <w:lang w:val="ru-RU"/>
        </w:rPr>
        <w:t>12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На оператора электронно-вычислительных машин (ЭВМ) могут воздействовать опасные и вредные производственные факторы:</w:t>
      </w:r>
    </w:p>
    <w:p w:rsidR="00BF0087" w:rsidRPr="00B61D1D" w:rsidRDefault="00D122DD" w:rsidP="00E606FE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перенапряжение зрительного анализатора при работе за экраном дисплея;</w:t>
      </w:r>
    </w:p>
    <w:p w:rsidR="00BF0087" w:rsidRPr="00B61D1D" w:rsidRDefault="00D122DD" w:rsidP="00E606FE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длительное статическое напряжение мышц спины, шеи, рук и ног, что может привести к статическим перегрузкам оператора;</w:t>
      </w:r>
    </w:p>
    <w:p w:rsidR="00BF0087" w:rsidRPr="00B61D1D" w:rsidRDefault="00D122DD" w:rsidP="00E606FE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61D1D">
        <w:rPr>
          <w:rFonts w:ascii="Times New Roman" w:hAnsi="Times New Roman" w:cs="Times New Roman"/>
          <w:color w:val="000000"/>
          <w:sz w:val="28"/>
          <w:szCs w:val="28"/>
        </w:rPr>
        <w:t>повышенный</w:t>
      </w:r>
      <w:proofErr w:type="spellEnd"/>
      <w:r w:rsidRPr="00B61D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1D1D">
        <w:rPr>
          <w:rFonts w:ascii="Times New Roman" w:hAnsi="Times New Roman" w:cs="Times New Roman"/>
          <w:color w:val="000000"/>
          <w:sz w:val="28"/>
          <w:szCs w:val="28"/>
        </w:rPr>
        <w:t>уровень</w:t>
      </w:r>
      <w:proofErr w:type="spellEnd"/>
      <w:r w:rsidRPr="00B61D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1D1D">
        <w:rPr>
          <w:rFonts w:ascii="Times New Roman" w:hAnsi="Times New Roman" w:cs="Times New Roman"/>
          <w:color w:val="000000"/>
          <w:sz w:val="28"/>
          <w:szCs w:val="28"/>
        </w:rPr>
        <w:t>шума</w:t>
      </w:r>
      <w:proofErr w:type="spellEnd"/>
      <w:r w:rsidRPr="00B61D1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F0087" w:rsidRPr="00B61D1D" w:rsidRDefault="00D122DD" w:rsidP="00E606FE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ионизирующие и неионизирующие излучения, источниками которых являются </w:t>
      </w:r>
      <w:proofErr w:type="spellStart"/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видеодисплейные</w:t>
      </w:r>
      <w:proofErr w:type="spellEnd"/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терминалы;</w:t>
      </w:r>
    </w:p>
    <w:p w:rsidR="00BF0087" w:rsidRPr="00B61D1D" w:rsidRDefault="00D122DD" w:rsidP="00E606FE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61D1D">
        <w:rPr>
          <w:rFonts w:ascii="Times New Roman" w:hAnsi="Times New Roman" w:cs="Times New Roman"/>
          <w:color w:val="000000"/>
          <w:sz w:val="28"/>
          <w:szCs w:val="28"/>
        </w:rPr>
        <w:t>статическое</w:t>
      </w:r>
      <w:proofErr w:type="spellEnd"/>
      <w:r w:rsidRPr="00B61D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1D1D">
        <w:rPr>
          <w:rFonts w:ascii="Times New Roman" w:hAnsi="Times New Roman" w:cs="Times New Roman"/>
          <w:color w:val="000000"/>
          <w:sz w:val="28"/>
          <w:szCs w:val="28"/>
        </w:rPr>
        <w:t>электричество</w:t>
      </w:r>
      <w:proofErr w:type="spellEnd"/>
      <w:r w:rsidRPr="00B61D1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F0087" w:rsidRPr="00B61D1D" w:rsidRDefault="00D122DD" w:rsidP="00E606FE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электрический ток, путь которого в случае замыкания на корпус может пройти через тело человека.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606FE">
        <w:rPr>
          <w:rFonts w:ascii="Times New Roman" w:hAnsi="Times New Roman" w:cs="Times New Roman"/>
          <w:color w:val="000000"/>
          <w:sz w:val="28"/>
          <w:szCs w:val="28"/>
          <w:lang w:val="ru-RU"/>
        </w:rPr>
        <w:t>13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могут возникнуть следующие риски:</w:t>
      </w:r>
    </w:p>
    <w:p w:rsidR="00BF0087" w:rsidRPr="00B61D1D" w:rsidRDefault="00D122DD" w:rsidP="00E606FE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BF0087" w:rsidRPr="00B61D1D" w:rsidRDefault="00D122DD" w:rsidP="00E606FE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поскальзывании</w:t>
      </w:r>
      <w:proofErr w:type="spellEnd"/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 (косвенный контакт);</w:t>
      </w:r>
    </w:p>
    <w:p w:rsidR="00BF0087" w:rsidRPr="00B61D1D" w:rsidRDefault="00D122DD" w:rsidP="00E606FE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от вдыхания дыма, паров вредных газов и пыли при пожаре;</w:t>
      </w:r>
    </w:p>
    <w:p w:rsidR="00BF0087" w:rsidRPr="00B61D1D" w:rsidRDefault="00D122DD" w:rsidP="00E606FE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61D1D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B61D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1D1D">
        <w:rPr>
          <w:rFonts w:ascii="Times New Roman" w:hAnsi="Times New Roman" w:cs="Times New Roman"/>
          <w:color w:val="000000"/>
          <w:sz w:val="28"/>
          <w:szCs w:val="28"/>
        </w:rPr>
        <w:t>воспламенения</w:t>
      </w:r>
      <w:proofErr w:type="spellEnd"/>
      <w:r w:rsidRPr="00B61D1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F0087" w:rsidRPr="00B61D1D" w:rsidRDefault="00D122DD" w:rsidP="00E606FE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</w:rPr>
        <w:t>опасность воздействия открытого пламени;</w:t>
      </w:r>
    </w:p>
    <w:p w:rsidR="00BF0087" w:rsidRPr="00B61D1D" w:rsidRDefault="00D122DD" w:rsidP="00E606FE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воздействия повышенной температуры окружающей среды;</w:t>
      </w:r>
    </w:p>
    <w:p w:rsidR="00BF0087" w:rsidRPr="00B61D1D" w:rsidRDefault="00D122DD" w:rsidP="00E606FE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насилия от враждебно настроенных работников;</w:t>
      </w:r>
    </w:p>
    <w:p w:rsidR="00BF0087" w:rsidRPr="00B61D1D" w:rsidRDefault="00D122DD" w:rsidP="00E606FE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насилия от третьих лиц;</w:t>
      </w:r>
    </w:p>
    <w:p w:rsidR="00BF0087" w:rsidRPr="00B61D1D" w:rsidRDefault="00D122DD" w:rsidP="00E606FE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возникновения взрыва, происшедшего вследствие пожара.</w:t>
      </w:r>
    </w:p>
    <w:p w:rsidR="00F650BA" w:rsidRPr="00383B38" w:rsidRDefault="00D122DD" w:rsidP="00F650BA">
      <w:pPr>
        <w:pStyle w:val="a3"/>
        <w:ind w:left="0"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B61D1D">
        <w:rPr>
          <w:color w:val="000000"/>
          <w:sz w:val="28"/>
          <w:szCs w:val="28"/>
        </w:rPr>
        <w:t>3.</w:t>
      </w:r>
      <w:r w:rsidR="00E606FE">
        <w:rPr>
          <w:color w:val="000000"/>
          <w:sz w:val="28"/>
          <w:szCs w:val="28"/>
        </w:rPr>
        <w:t>14</w:t>
      </w:r>
      <w:r w:rsidRPr="00B61D1D">
        <w:rPr>
          <w:color w:val="000000"/>
          <w:sz w:val="28"/>
          <w:szCs w:val="28"/>
        </w:rPr>
        <w:t xml:space="preserve">. </w:t>
      </w:r>
      <w:r w:rsidR="00F650BA">
        <w:rPr>
          <w:rFonts w:eastAsia="Calibri"/>
          <w:color w:val="auto"/>
          <w:sz w:val="28"/>
          <w:szCs w:val="28"/>
          <w:lang w:eastAsia="en-US"/>
        </w:rPr>
        <w:t xml:space="preserve">В соответствии со спецификой деятельности </w:t>
      </w:r>
      <w:r w:rsidR="00F650BA">
        <w:rPr>
          <w:color w:val="000000"/>
          <w:sz w:val="28"/>
          <w:szCs w:val="28"/>
        </w:rPr>
        <w:t>СИЗ</w:t>
      </w:r>
      <w:r w:rsidR="00F650BA">
        <w:rPr>
          <w:rFonts w:eastAsia="Calibri"/>
          <w:color w:val="auto"/>
          <w:sz w:val="28"/>
          <w:szCs w:val="28"/>
          <w:lang w:eastAsia="en-US"/>
        </w:rPr>
        <w:t xml:space="preserve"> не предусмотрены, риски и опасности, требующие применения СИЗ, отсутствуют. </w:t>
      </w:r>
    </w:p>
    <w:p w:rsidR="00BF0087" w:rsidRPr="00B61D1D" w:rsidRDefault="00D122DD" w:rsidP="00F650B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606FE">
        <w:rPr>
          <w:rFonts w:ascii="Times New Roman" w:hAnsi="Times New Roman" w:cs="Times New Roman"/>
          <w:color w:val="000000"/>
          <w:sz w:val="28"/>
          <w:szCs w:val="28"/>
          <w:lang w:val="ru-RU"/>
        </w:rPr>
        <w:t>15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</w:t>
      </w:r>
      <w:r w:rsidR="00E606F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непосредственному руководителю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любым доступным для этого способом и обратиться в здравпункт (при наличии).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606FE">
        <w:rPr>
          <w:rFonts w:ascii="Times New Roman" w:hAnsi="Times New Roman" w:cs="Times New Roman"/>
          <w:color w:val="000000"/>
          <w:sz w:val="28"/>
          <w:szCs w:val="28"/>
          <w:lang w:val="ru-RU"/>
        </w:rPr>
        <w:t>16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Оператор электронно-вычислительных машин (ЭВМ) должен немедленно извещать непосредственного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</w:t>
      </w:r>
      <w:r w:rsidR="00E606FE">
        <w:rPr>
          <w:rFonts w:ascii="Times New Roman" w:hAnsi="Times New Roman" w:cs="Times New Roman"/>
          <w:color w:val="000000"/>
          <w:sz w:val="28"/>
          <w:szCs w:val="28"/>
          <w:lang w:val="ru-RU"/>
        </w:rPr>
        <w:t>17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606FE">
        <w:rPr>
          <w:rFonts w:ascii="Times New Roman" w:hAnsi="Times New Roman" w:cs="Times New Roman"/>
          <w:color w:val="000000"/>
          <w:sz w:val="28"/>
          <w:szCs w:val="28"/>
          <w:lang w:val="ru-RU"/>
        </w:rPr>
        <w:t>18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606FE">
        <w:rPr>
          <w:rFonts w:ascii="Times New Roman" w:hAnsi="Times New Roman" w:cs="Times New Roman"/>
          <w:color w:val="000000"/>
          <w:sz w:val="28"/>
          <w:szCs w:val="28"/>
          <w:lang w:val="ru-RU"/>
        </w:rPr>
        <w:t>19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606FE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E606FE">
        <w:rPr>
          <w:rFonts w:ascii="Times New Roman" w:hAnsi="Times New Roman" w:cs="Times New Roman"/>
          <w:color w:val="000000"/>
          <w:sz w:val="28"/>
          <w:szCs w:val="28"/>
          <w:lang w:val="ru-RU"/>
        </w:rPr>
        <w:t>21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E606FE" w:rsidRDefault="00E606FE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F0087" w:rsidRPr="00B61D1D" w:rsidRDefault="00D122DD" w:rsidP="00E606FE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E606FE" w:rsidRDefault="00E606FE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F0087" w:rsidRPr="00B61D1D" w:rsidRDefault="00E606FE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D122DD"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Перед началом работы оператору следует рационально организовать свое рабочее место.</w:t>
      </w:r>
    </w:p>
    <w:p w:rsidR="00BF0087" w:rsidRPr="00B61D1D" w:rsidRDefault="00E606FE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D122DD"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.2. Оператор должен знать о том, что если в помещении расположено несколько компьютеров, то для обеспечения безопасности расстояние между ними должно быть не менее 1,5 м.</w:t>
      </w:r>
    </w:p>
    <w:p w:rsidR="00BF0087" w:rsidRPr="00B61D1D" w:rsidRDefault="00E606FE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122DD"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Оператор должен знать о том, что взаимное расположение компьютеров влияет на уровень генерируемых ими излучений; для предупреждения облучения других рабочих мест следует выполнять следующие правила: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Левая панель персонального компьютера должна быть обращена либо к стене, либо к проходу, где нет рабочих мест.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следует располагать мониторы экранами друг к другу.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4.4. Не рекомендуется располагать монитор экраном к окну.</w:t>
      </w:r>
    </w:p>
    <w:p w:rsidR="00BF0087" w:rsidRPr="00B61D1D" w:rsidRDefault="00E606FE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122DD"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Для того чтобы в процессе работы не возникало перенапряжение зрительного анализатора, оператору следует проверить, чтобы на клавиатуре и экране монитора не было бликов света.</w:t>
      </w:r>
    </w:p>
    <w:p w:rsidR="00BF0087" w:rsidRPr="00B61D1D" w:rsidRDefault="00E606FE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122DD"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Для повышения контрастности изображения перед началом работы оператор должен очистить экран монитора от пыли, которая интенсивно оседает на нем под воздействием зарядов статического электричества.</w:t>
      </w:r>
    </w:p>
    <w:p w:rsidR="00BF0087" w:rsidRPr="00B61D1D" w:rsidRDefault="00E606FE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122DD"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Оператор должен убрать с рабочего места все лишние предметы, не используемые в работе.</w:t>
      </w:r>
    </w:p>
    <w:p w:rsidR="00BF0087" w:rsidRPr="00B61D1D" w:rsidRDefault="00E606FE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122DD"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Перед включением компьютера оператору следует визуально проверить исправность электропроводки, вилки, розетки, а также электрических подсоединений между собой всех устройств, входящих в комплект компьютера.</w:t>
      </w:r>
    </w:p>
    <w:p w:rsidR="00BF0087" w:rsidRPr="00B61D1D" w:rsidRDefault="00E606FE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122DD"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Перед началом выполнения работы оператор должен проверить исправность компьютера и подготовить его к работе.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</w:t>
      </w:r>
      <w:r w:rsidR="00E606FE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началом работы оператор обязан надеть положенные спецодежду, </w:t>
      </w:r>
      <w:proofErr w:type="spellStart"/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11.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работе оператор электронно-вычислительных машин (ЭВМ) должен проверить исправность оборудования, правильность подключения оборудования к электросети. Убедиться внешним осмотром в отсутствии механических повреждений шнуров электропитания и корпусов средств оргтехники, в отсутствии оголенных участков проводов, в наличии защитного заземления.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Персональные компьютеры следует размещать таким образом, чтобы показатели освещенности не превышали установленных гигиенических нормативов, утвержденных в соответствии с пунктом 2 статьи 38 Федерального закона от 30.03.1999 № 52-ФЗ «О санитарно-эпидемиологическом благополучии населения».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13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оператор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D122D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F0087" w:rsidRPr="00B61D1D" w:rsidRDefault="00D122DD" w:rsidP="00D122DD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D122D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Оператору компьютера следует включать его в работу в той последовательности, которая определена инструкцией по эксплуатации.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Для подключения компьютера к электрической сети оператор должен использовать шнур питания, поставляемый в комплекте с компьютером; не следует использовать самодельные электрические шнуры для подключения к сети компьютера и различных его устройств.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Оператор должен знать, что рациональная рабочая поза способствует уменьшению утомляемости.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При помощи поворотной площадки видеомонитор должен быть отрегулирован в соответствии с рабочей позой оператора.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Конструкция рабочего стула (кресла) должна обеспечивать поддержание рабочей позы оператора при работе с компьютером, позволять изменять позу с целью снижения статического напряжения мышц шейно-плечевой области и спины для предупреждения развития утомления.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.6. Тип рабочего стула (кресла) должен выбираться в зависимости от характера и продолжительности работы с персональным компьютером с учетом роста оператора.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7. Рабочий стул (кресло) должен быть подъемно-поворотным и регулируемым по высоте и углам наклона сиденья и спинки, а также расстоянию спинки от переднего края сиденья; при этом регулировка каждого параметра должна быть независимой, легко осуществляемой и иметь надежную фиксацию.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Поверхность сиденья, спинки и других элементов стула (кресла) должна быть полумягкой, с нескользящим, неэлектризуемым и воздухопроницаемым покрытием, обеспечивающим легкую очистку от загрязнений.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Плоскость рабочего стола должна быть регулируемой по высоте в пределах 680–800 мм с учетом индивидуальных особенностей оператора; при отсутствии такой возможности высота рабочей поверхности стола должна составлять 725 мм.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Рабочий стол должен иметь пространство для ног высотой не менее 600 мм, шириной – не менее 500 мм, глубиной на уровне колен – не менее 450 мм и на уровне вытянутых ног – не менее 650 мм.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Конструкция рабочего стула (кресла) должна обеспечивать:</w:t>
      </w:r>
    </w:p>
    <w:p w:rsidR="00BF0087" w:rsidRPr="00B61D1D" w:rsidRDefault="00D122DD" w:rsidP="00D122D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ширину и глубину поверхности сиденья не менее 400 мм;</w:t>
      </w:r>
    </w:p>
    <w:p w:rsidR="00BF0087" w:rsidRPr="00B61D1D" w:rsidRDefault="00D122DD" w:rsidP="00D122D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поверхность сиденья с закругленным передним краем;</w:t>
      </w:r>
    </w:p>
    <w:p w:rsidR="00BF0087" w:rsidRPr="00B61D1D" w:rsidRDefault="00D122DD" w:rsidP="00D122D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регулировку высоты поверхности сиденья в пределах 400–550 мм и углов наклона вперед до 15 градусов и назад до 5 градусов;</w:t>
      </w:r>
    </w:p>
    <w:p w:rsidR="00BF0087" w:rsidRPr="00B61D1D" w:rsidRDefault="00D122DD" w:rsidP="00D122D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высоту опорной поверхности спинки 300±20 мм, ширину – не менее 380 мм и радиус кривизны горизонтальной плоскости – 400 мм;</w:t>
      </w:r>
    </w:p>
    <w:p w:rsidR="00BF0087" w:rsidRPr="00B61D1D" w:rsidRDefault="00D122DD" w:rsidP="00D122D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угол наклона спинки в вертикальной плоскости в пределах 0±30 градусов;</w:t>
      </w:r>
    </w:p>
    <w:p w:rsidR="00BF0087" w:rsidRPr="00B61D1D" w:rsidRDefault="00D122DD" w:rsidP="00D122D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регулировку расстояния спинки от переднего края сиденья в пределах 260–400 мм;</w:t>
      </w:r>
    </w:p>
    <w:p w:rsidR="00BF0087" w:rsidRPr="00B61D1D" w:rsidRDefault="00D122DD" w:rsidP="00D122D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стационарные или съемные подлокотники длиной не менее 250 мм и шириной 50–70 мм;</w:t>
      </w:r>
    </w:p>
    <w:p w:rsidR="00BF0087" w:rsidRPr="00B61D1D" w:rsidRDefault="00D122DD" w:rsidP="00D122DD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регулировку подлокотников по высоте над сиденьем в пределах 230±30 мм и внутреннего расстояния между подлокотниками в пределах 350–500 мм.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12. Экран видеомонитора должен находиться от глаз оператора на оптимальном расстоянии 600–700 мм, но не ближе 500 мм с учетом размеров алфавитно-цифровых знаков и символов.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Клавиатуру следует располагать на поверхности стола на расстоянии 100–300 мм от края, обращенного к пользователю, или на специальной, регулируемой по высоте рабочей поверхности, отделенной от основной столешницы.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.14. Для уменьшения напряжения зрения оператору следует установить на экране монитора оптимальный цветовой режим (если такая возможность имеется); при этом рекомендуются ненасыщенные цвета: светло-зеленый, желто-зеленый, желто-оранжевый, желто-коричневый; по возможности оператор должен избегать насыщенных цветов, особенно красного, синего, ярко-зеленого.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Для уменьшения зрительной утомляемости оператору предпочтительнее работать в таком режиме, чтобы на светлом экране видеомонитора были темные символы.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.16. С целью снижения зрительного и костно-мышечного утомления оператору следует соблюдать установленный режим труда и отдыха.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17. Режим труда и отдыха при работе с персональным компьютером должен организовываться в зависимости от вида и категории трудовой деятельности.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.18. Виды трудовой деятельности разделяются на три группы: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группа А – работа по считыванию информации с экрана видеомонитора с предварительным запросом;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группа Б – работа по вводу информации;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группа В – творческая работа в режиме диалога с персональным компьютером.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19. При выполнении в течение рабочей смены работ, относящихся к разным видам трудовой деятельности, за основную работу с персональным компьютером следует принимать такую, которая занимает не менее 50 процентов времени в течение рабочей смены или рабочего дня.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20. Для видов трудовой деятельности установлены три категории тяжести и напряженности работы с персональным компьютером, которые определяются: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группы А – по суммарному числу считываемых знаков за рабочую смену, но не более 60 000 знаков за смену;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группы Б – по суммарному числу считываемых или вводимых знаков за рабочую смену, но не более 40 000 знаков за смену;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группы В – по суммарному времени непосредственной работы с персональным компьютером за рабочую смену, но не более 6 часов за смену.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21. Продолжительность непрерывной работы с видеомонитором без регламентированного перерыва не должна превышать 2 часов.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22. Для обеспечения оптимальной работоспособности и сохранения здоровья оператора на протяжении рабочей смены должны быть установлены регламентированные перерывы.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.23. Время регламентированных перерывов в течение рабочей смены следует устанавливать в зависимости от ее продолжительности, вида и категории трудовой деятельности.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24. При работе с персональным компьютером в ночную смену (с 22 до 6 часов), независимо от категории и вида трудовой деятельности, продолжительность регламентированных перерывов должна быть увеличена на 60 минут.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.25. При 8-часовой рабочей смене и работе на персональном компьютере регламентированные перерывы следует устанавливать: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</w:t>
      </w:r>
      <w:r w:rsidRPr="00B61D1D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категории работ – через 2 часа от начала рабочей смены и через 2 часа после обеденного перерыва продолжительностью 15 минут каждый;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</w:t>
      </w:r>
      <w:r w:rsidRPr="00B61D1D"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категории работ – через 2 часа от начала рабочей смены и через 1,5–2 часа после обеденного перерыва продолжительностью 15 минут каждый или продолжительностью 10 минут через каждый час работы;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</w:t>
      </w:r>
      <w:r w:rsidRPr="00B61D1D">
        <w:rPr>
          <w:rFonts w:ascii="Times New Roman" w:hAnsi="Times New Roman" w:cs="Times New Roman"/>
          <w:color w:val="000000"/>
          <w:sz w:val="28"/>
          <w:szCs w:val="28"/>
        </w:rPr>
        <w:t>III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категории работ – через 1,5–2 часа от начала рабочей смены и через 1,5–2 часа после обеденного перерыва продолжительностью 20 минут каждый или продолжительностью 15 минут через каждый час работы.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26. При 12-часовой рабочей смене регламентированные перерывы должны устанавливаться в первые 8 часов работы аналогично перерывам при 8-часовой рабочей смене, а в течение последних 4 часов работы, независимо от категории и вида работ, – каждый час продолжительностью 15 минут.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27. Для снятия зрительного и </w:t>
      </w:r>
      <w:proofErr w:type="spellStart"/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позотонического</w:t>
      </w:r>
      <w:proofErr w:type="spellEnd"/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напряжения оператору в процессе работы следует устраивать </w:t>
      </w:r>
      <w:proofErr w:type="spellStart"/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микропаузы</w:t>
      </w:r>
      <w:proofErr w:type="spellEnd"/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продолжительностью 1–3 минуты.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28. Во время регламентированных перерывов с целью снижения нервно-эмоционального напряжения, утомления зрительного анализатора, устранения влияния гиподинамии и гипокинезии, предотвращения развития </w:t>
      </w:r>
      <w:proofErr w:type="spellStart"/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позотонического</w:t>
      </w:r>
      <w:proofErr w:type="spellEnd"/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утомления оператору рекомендуется выполнять специальные комплексы физических упражнений.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29. С целью уменьшения отрицательного влияния </w:t>
      </w:r>
      <w:proofErr w:type="spellStart"/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монотонии</w:t>
      </w:r>
      <w:proofErr w:type="spellEnd"/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целесообразно применять чередование операций осмысленного ввода текста и числовых данных, чередование редактирования текстов и ввода данных (изменение содержания работы).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30. Оператору, работающему с высоким уровнем напряженности, во время регламентированных перерывов и в конце рабочего дня рекомендуется психологическая разгрузка в специально оборудованных помещениях (комната психологической разгрузки).</w:t>
      </w:r>
    </w:p>
    <w:p w:rsidR="00BF0087" w:rsidRPr="00B61D1D" w:rsidRDefault="00D122DD" w:rsidP="00D122D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Оператор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32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Оператор должен поддерживать чистоту и порядок на рабочем месте.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Отходы бумаги, скрепок и т.д. следует своевременно удалять с рабочего стола.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Содержать в порядке и чистоте рабочее место, не допускать загромождения коробками, сумками, папками, книгами и прочими предметами.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33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34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Оператор, при посещении производственных площадок, обязан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35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36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D122D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F0087" w:rsidRPr="00B61D1D" w:rsidRDefault="00D122DD" w:rsidP="00D122DD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D122D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При выполнении работ оператором возможно возникновение следующих аварийных ситуаций:</w:t>
      </w:r>
    </w:p>
    <w:p w:rsidR="00BF0087" w:rsidRPr="00B61D1D" w:rsidRDefault="00D122DD" w:rsidP="00D122DD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BF0087" w:rsidRPr="00B61D1D" w:rsidRDefault="00D122DD" w:rsidP="00D122DD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поражение электрическим током, по причине неисправности электроприборов;</w:t>
      </w:r>
    </w:p>
    <w:p w:rsidR="00BF0087" w:rsidRPr="00B61D1D" w:rsidRDefault="00D122DD" w:rsidP="00D122DD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BF0087" w:rsidRPr="00B61D1D" w:rsidRDefault="00D122DD" w:rsidP="00D122DD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помощи, сообщить о происшествии руководству и по возможности сохранить без изменений обстановку на рабочем месте, если это не приведет к аварии и/или </w:t>
      </w:r>
      <w:proofErr w:type="spellStart"/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травмированию</w:t>
      </w:r>
      <w:proofErr w:type="spellEnd"/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других людей.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6.3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 наличии ран необходимо наложить повязку, при артериальном кровотечении - наложить жгут.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6.4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D122D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F0087" w:rsidRPr="00B61D1D" w:rsidRDefault="00D122DD" w:rsidP="00D122DD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D122D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По окончании работы оператор должен выключить офисное оборудование и отсоединить сетевой шнур от электрической сети.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Оператор должен привести в порядок рабочее место, убрать в установленное место документы.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BF0087" w:rsidRPr="00B61D1D" w:rsidRDefault="00D122DD" w:rsidP="00B61D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окончанию работ работник должен вымыть руки теплой водой с мылом.</w:t>
      </w:r>
    </w:p>
    <w:p w:rsidR="00BF0087" w:rsidRPr="00513524" w:rsidRDefault="00D122DD" w:rsidP="0051352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</w:t>
      </w:r>
      <w:r w:rsidRPr="00B61D1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BF0087" w:rsidRPr="0051352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C07C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331B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F2625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FBF04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71CBB"/>
    <w:rsid w:val="002D33B1"/>
    <w:rsid w:val="002D3591"/>
    <w:rsid w:val="003514A0"/>
    <w:rsid w:val="00392A78"/>
    <w:rsid w:val="003B7170"/>
    <w:rsid w:val="004F7E17"/>
    <w:rsid w:val="00513524"/>
    <w:rsid w:val="00513585"/>
    <w:rsid w:val="005A05CE"/>
    <w:rsid w:val="00653AF6"/>
    <w:rsid w:val="007275AC"/>
    <w:rsid w:val="00780A08"/>
    <w:rsid w:val="009336C8"/>
    <w:rsid w:val="009B2570"/>
    <w:rsid w:val="00A11182"/>
    <w:rsid w:val="00AA5794"/>
    <w:rsid w:val="00B61D1D"/>
    <w:rsid w:val="00B73A5A"/>
    <w:rsid w:val="00BA5330"/>
    <w:rsid w:val="00BF0087"/>
    <w:rsid w:val="00C20EA8"/>
    <w:rsid w:val="00CB64D3"/>
    <w:rsid w:val="00D122DD"/>
    <w:rsid w:val="00E438A1"/>
    <w:rsid w:val="00E606FE"/>
    <w:rsid w:val="00F01E19"/>
    <w:rsid w:val="00F6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5141A"/>
  <w15:docId w15:val="{A0BC3D97-F6B1-4BFD-AA09-5F8EDABF7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rsid w:val="00AA5794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F650BA"/>
    <w:pPr>
      <w:spacing w:before="0" w:beforeAutospacing="0" w:after="0" w:afterAutospacing="0"/>
      <w:ind w:left="720"/>
      <w:contextualSpacing/>
    </w:pPr>
    <w:rPr>
      <w:rFonts w:ascii="Times New Roman" w:eastAsia="Times New Roman" w:hAnsi="Times New Roman" w:cs="Times New Roman"/>
      <w:color w:val="70AD47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0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3188</Words>
  <Characters>18173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21</cp:revision>
  <dcterms:created xsi:type="dcterms:W3CDTF">2023-05-12T07:57:00Z</dcterms:created>
  <dcterms:modified xsi:type="dcterms:W3CDTF">2023-09-28T12:52:00Z</dcterms:modified>
</cp:coreProperties>
</file>